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jc w:val="center"/>
        <w:rPr>
          <w:position w:val="0"/>
          <w:sz w:val="24"/>
          <w:sz w:val="24"/>
          <w:vertAlign w:val="baseline"/>
        </w:rPr>
      </w:pPr>
      <w:r>
        <w:rPr>
          <w:rFonts w:eastAsia="Calibri" w:cs="Calibri" w:ascii="Calibri" w:hAnsi="Calibri"/>
          <w:b/>
          <w:position w:val="0"/>
          <w:sz w:val="36"/>
          <w:sz w:val="36"/>
          <w:szCs w:val="36"/>
          <w:vertAlign w:val="baseline"/>
        </w:rPr>
        <w:t>COTAÇÃO DE PREÇOS</w:t>
      </w:r>
    </w:p>
    <w:p>
      <w:pPr>
        <w:pStyle w:val="LOnormal"/>
        <w:jc w:val="center"/>
        <w:rPr>
          <w:position w:val="0"/>
          <w:sz w:val="24"/>
          <w:sz w:val="24"/>
          <w:vertAlign w:val="baseline"/>
        </w:rPr>
      </w:pPr>
      <w:r>
        <w:rPr>
          <w:rFonts w:eastAsia="Calibri" w:cs="Calibri" w:ascii="Calibri" w:hAnsi="Calibri"/>
          <w:b/>
          <w:position w:val="0"/>
          <w:sz w:val="20"/>
          <w:sz w:val="20"/>
          <w:szCs w:val="20"/>
          <w:vertAlign w:val="baseline"/>
        </w:rPr>
        <w:t xml:space="preserve">DOCUMENTO PERSONALIZADO DE PESQUISA DE PREÇOS </w:t>
      </w:r>
    </w:p>
    <w:p>
      <w:pPr>
        <w:pStyle w:val="LOnormal"/>
        <w:jc w:val="center"/>
        <w:rPr>
          <w:position w:val="0"/>
          <w:sz w:val="24"/>
          <w:sz w:val="24"/>
          <w:vertAlign w:val="baseline"/>
        </w:rPr>
      </w:pPr>
      <w:r>
        <w:rPr>
          <w:rFonts w:eastAsia="Calibri" w:cs="Calibri" w:ascii="Calibri" w:hAnsi="Calibri"/>
          <w:b/>
          <w:position w:val="0"/>
          <w:sz w:val="20"/>
          <w:sz w:val="20"/>
          <w:szCs w:val="20"/>
          <w:vertAlign w:val="baseline"/>
        </w:rPr>
        <w:t>Processo nº 114/2020 – Compras e Cotações nº 019/2020</w:t>
      </w:r>
    </w:p>
    <w:p>
      <w:pPr>
        <w:pStyle w:val="LOnormal"/>
        <w:jc w:val="center"/>
        <w:rPr>
          <w:rFonts w:ascii="Calibri" w:hAnsi="Calibri" w:eastAsia="Calibri" w:cs="Calibri"/>
          <w:b/>
          <w:b/>
          <w:position w:val="0"/>
          <w:sz w:val="20"/>
          <w:sz w:val="20"/>
          <w:szCs w:val="20"/>
          <w:vertAlign w:val="baseline"/>
        </w:rPr>
      </w:pPr>
      <w:r>
        <w:rPr>
          <w:rFonts w:eastAsia="Calibri" w:cs="Calibri" w:ascii="Calibri" w:hAnsi="Calibri"/>
          <w:b/>
          <w:position w:val="0"/>
          <w:sz w:val="20"/>
          <w:sz w:val="20"/>
          <w:szCs w:val="20"/>
          <w:vertAlign w:val="baseline"/>
        </w:rPr>
      </w:r>
    </w:p>
    <w:p>
      <w:pPr>
        <w:pStyle w:val="LOnormal"/>
        <w:jc w:val="both"/>
        <w:rPr>
          <w:position w:val="0"/>
          <w:sz w:val="24"/>
          <w:sz w:val="24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  <w:t>Prezado Sr. Fornecedor,</w:t>
      </w:r>
    </w:p>
    <w:p>
      <w:pPr>
        <w:pStyle w:val="LOnormal"/>
        <w:jc w:val="both"/>
        <w:rPr/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  <w:t xml:space="preserve">Solicitamos que V. Sª nos forneça proposta orçamentária para a compra/contratação do serviço abaixo descriminado, devendo este documento padronizado ser preenchido e encaminhado ao email: </w:t>
      </w:r>
      <w:hyperlink r:id="rId2">
        <w:r>
          <w:rPr>
            <w:rStyle w:val="Style"/>
            <w:rFonts w:eastAsia="Calibri" w:cs="Calibri" w:ascii="Calibri" w:hAnsi="Calibri"/>
            <w:color w:val="0000FF"/>
            <w:position w:val="0"/>
            <w:sz w:val="22"/>
            <w:sz w:val="22"/>
            <w:szCs w:val="22"/>
            <w:u w:val="single"/>
            <w:vertAlign w:val="baseline"/>
          </w:rPr>
          <w:t>licitacoes@camaraamericobrasiliense.sp.gov.br</w:t>
        </w:r>
      </w:hyperlink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  <w:t xml:space="preserve">, aos cuidados do signatário da mensagem eletrônica de solicitação de orçamento ou ser entregue diretamente na sede da Câmara Municipal de Américo Brasiliense/SP, cujo endereço encontra-se no rodapé deste documento. </w:t>
      </w:r>
    </w:p>
    <w:p>
      <w:pPr>
        <w:pStyle w:val="LOnormal"/>
        <w:spacing w:lineRule="auto" w:line="240" w:before="0" w:after="0"/>
        <w:rPr>
          <w:rFonts w:ascii="Calibri" w:hAnsi="Calibri" w:eastAsia="Calibri" w:cs="Calibri"/>
          <w:b/>
          <w:b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b/>
          <w:position w:val="0"/>
          <w:sz w:val="22"/>
          <w:sz w:val="22"/>
          <w:szCs w:val="22"/>
          <w:vertAlign w:val="baseline"/>
        </w:rPr>
      </w:r>
    </w:p>
    <w:p>
      <w:pPr>
        <w:pStyle w:val="LOnormal"/>
        <w:jc w:val="both"/>
        <w:rPr>
          <w:position w:val="0"/>
          <w:sz w:val="24"/>
          <w:sz w:val="24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  <w:t xml:space="preserve">Razão Social: Lojas Cem </w:t>
      </w:r>
    </w:p>
    <w:p>
      <w:pPr>
        <w:pStyle w:val="LOnormal"/>
        <w:jc w:val="both"/>
        <w:rPr/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  <w:t>CNPJ nº: 56</w:t>
      </w:r>
      <w:r>
        <w:rPr>
          <w:rFonts w:eastAsia="Calibri" w:cs="Calibri" w:ascii="Calibri" w:hAnsi="Calibri"/>
          <w:sz w:val="22"/>
          <w:szCs w:val="22"/>
        </w:rPr>
        <w:t>.642.960/0</w:t>
      </w:r>
      <w:r>
        <w:rPr>
          <w:rFonts w:eastAsia="Calibri" w:cs="Calibri" w:ascii="Calibri" w:hAnsi="Calibri"/>
          <w:sz w:val="22"/>
          <w:szCs w:val="22"/>
        </w:rPr>
        <w:t>243-94</w:t>
      </w:r>
    </w:p>
    <w:p>
      <w:pPr>
        <w:pStyle w:val="LOnormal"/>
        <w:jc w:val="both"/>
        <w:rPr>
          <w:position w:val="0"/>
          <w:sz w:val="24"/>
          <w:sz w:val="24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  <w:t xml:space="preserve">Endereço: </w:t>
      </w:r>
    </w:p>
    <w:p>
      <w:pPr>
        <w:pStyle w:val="LOnormal"/>
        <w:jc w:val="both"/>
        <w:rPr>
          <w:position w:val="0"/>
          <w:sz w:val="24"/>
          <w:sz w:val="24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  <w:t>CEP:</w:t>
      </w:r>
    </w:p>
    <w:p>
      <w:pPr>
        <w:pStyle w:val="LOnormal"/>
        <w:jc w:val="both"/>
        <w:rPr>
          <w:position w:val="0"/>
          <w:sz w:val="24"/>
          <w:sz w:val="24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  <w:t>Responsável pelo Contato: Helen</w:t>
      </w:r>
    </w:p>
    <w:p>
      <w:pPr>
        <w:pStyle w:val="LOnormal"/>
        <w:jc w:val="both"/>
        <w:rPr>
          <w:position w:val="0"/>
          <w:sz w:val="24"/>
          <w:sz w:val="24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  <w:t>Telefone: 16/3392-8916</w:t>
        <w:tab/>
        <w:tab/>
        <w:tab/>
        <w:tab/>
        <w:t>Email:</w:t>
      </w:r>
    </w:p>
    <w:p>
      <w:pPr>
        <w:pStyle w:val="LOnormal"/>
        <w:jc w:val="both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</w:r>
    </w:p>
    <w:tbl>
      <w:tblPr>
        <w:tblStyle w:val="Table1"/>
        <w:tblW w:w="963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54"/>
        <w:gridCol w:w="3999"/>
        <w:gridCol w:w="2065"/>
        <w:gridCol w:w="1379"/>
        <w:gridCol w:w="1540"/>
      </w:tblGrid>
      <w:tr>
        <w:trPr/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szCs w:val="20"/>
                <w:vertAlign w:val="baseline"/>
              </w:rPr>
              <w:t>ITEM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szCs w:val="20"/>
                <w:vertAlign w:val="baseline"/>
              </w:rPr>
              <w:t>DESCRIÇÃO DO PRODUTO/SERVIÇO (OBJETO)*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szCs w:val="20"/>
                <w:vertAlign w:val="baseline"/>
              </w:rPr>
              <w:t>QUANTIDADE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szCs w:val="20"/>
                <w:vertAlign w:val="baseline"/>
              </w:rPr>
              <w:t>VALOR UNITÁRIO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szCs w:val="20"/>
                <w:vertAlign w:val="baseline"/>
              </w:rPr>
              <w:t>VALOR TOTAL</w:t>
            </w:r>
          </w:p>
        </w:tc>
      </w:tr>
      <w:tr>
        <w:trPr/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szCs w:val="20"/>
                <w:vertAlign w:val="baseline"/>
              </w:rPr>
              <w:t>01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tabs>
                <w:tab w:val="clear" w:pos="720"/>
                <w:tab w:val="left" w:pos="1485" w:leader="none"/>
              </w:tabs>
              <w:spacing w:lineRule="auto" w:line="240" w:before="0" w:after="0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Cambria" w:cs="Cambria" w:ascii="Cambria" w:hAnsi="Cambria"/>
                <w:position w:val="0"/>
                <w:sz w:val="20"/>
                <w:sz w:val="20"/>
                <w:szCs w:val="20"/>
                <w:vertAlign w:val="baseline"/>
              </w:rPr>
              <w:t>LAVADORA DE ALTA PRESSÃO - TENSÃO 110 OU 220 V. POTÊNCIA: ENTRE 1500W E 1600W.</w:t>
            </w:r>
          </w:p>
          <w:p>
            <w:pPr>
              <w:pStyle w:val="LOnormal"/>
              <w:tabs>
                <w:tab w:val="clear" w:pos="720"/>
                <w:tab w:val="left" w:pos="1485" w:leader="none"/>
              </w:tabs>
              <w:spacing w:lineRule="auto" w:line="240" w:before="0" w:after="0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Cambria" w:cs="Cambria" w:ascii="Cambria" w:hAnsi="Cambria"/>
                <w:position w:val="0"/>
                <w:sz w:val="20"/>
                <w:sz w:val="20"/>
                <w:szCs w:val="20"/>
                <w:vertAlign w:val="baseline"/>
              </w:rPr>
              <w:t>VAZÃO: 300 a 400 L/H. PRESSÃO: ENTRE 1600 E 1900 LIBRAS. JATO</w:t>
            </w:r>
          </w:p>
          <w:p>
            <w:pPr>
              <w:pStyle w:val="LOnormal"/>
              <w:tabs>
                <w:tab w:val="clear" w:pos="720"/>
                <w:tab w:val="left" w:pos="1485" w:leader="none"/>
              </w:tabs>
              <w:spacing w:lineRule="auto" w:line="240" w:before="0" w:after="0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Cambria" w:cs="Cambria" w:ascii="Cambria" w:hAnsi="Cambria"/>
                <w:position w:val="0"/>
                <w:sz w:val="20"/>
                <w:sz w:val="20"/>
                <w:szCs w:val="20"/>
                <w:vertAlign w:val="baseline"/>
              </w:rPr>
              <w:t>REGULÁVEL. TRAVA DE SEGURANÇA NO GATILHO. DEVE ACOMPANHAR: PISTOLA  E CARRINHO DE TRANSPORTE. REFERÊNCIA: ELECTROLUX\, KARCHER\,</w:t>
            </w:r>
          </w:p>
          <w:p>
            <w:pPr>
              <w:pStyle w:val="LOnormal"/>
              <w:tabs>
                <w:tab w:val="clear" w:pos="720"/>
                <w:tab w:val="left" w:pos="1485" w:leader="none"/>
              </w:tabs>
              <w:spacing w:lineRule="auto" w:line="240" w:before="0" w:after="0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Cambria" w:cs="Cambria" w:ascii="Cambria" w:hAnsi="Cambria"/>
                <w:b/>
                <w:position w:val="0"/>
                <w:sz w:val="20"/>
                <w:sz w:val="20"/>
                <w:szCs w:val="20"/>
                <w:vertAlign w:val="baseline"/>
              </w:rPr>
              <w:t>WAP\, SIMILAR OU DE MELHOR QUALIDADE.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szCs w:val="20"/>
                <w:vertAlign w:val="baseline"/>
              </w:rPr>
              <w:t>01 unidade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jc w:val="center"/>
              <w:rPr>
                <w:rFonts w:ascii="Calibri" w:hAnsi="Calibri" w:eastAsia="Calibri" w:cs="Calibri"/>
                <w:b/>
                <w:b/>
                <w:position w:val="0"/>
                <w:sz w:val="24"/>
                <w:sz w:val="20"/>
                <w:szCs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798.00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jc w:val="center"/>
              <w:rPr>
                <w:rFonts w:ascii="Calibri" w:hAnsi="Calibri" w:eastAsia="Calibri" w:cs="Calibri"/>
                <w:b/>
                <w:b/>
                <w:position w:val="0"/>
                <w:sz w:val="24"/>
                <w:sz w:val="20"/>
                <w:szCs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798.00</w:t>
            </w:r>
          </w:p>
        </w:tc>
      </w:tr>
      <w:tr>
        <w:trPr>
          <w:trHeight w:val="728" w:hRule="atLeast"/>
        </w:trPr>
        <w:tc>
          <w:tcPr>
            <w:tcW w:w="8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jc w:val="right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2"/>
                <w:sz w:val="22"/>
                <w:szCs w:val="22"/>
                <w:vertAlign w:val="baseline"/>
              </w:rPr>
              <w:t>VALOR TOTAL GERAL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jc w:val="center"/>
              <w:rPr>
                <w:rFonts w:ascii="Calibri" w:hAnsi="Calibri" w:eastAsia="Calibri" w:cs="Calibri"/>
                <w:b/>
                <w:b/>
                <w:position w:val="0"/>
                <w:sz w:val="24"/>
                <w:sz w:val="22"/>
                <w:szCs w:val="22"/>
                <w:vertAlign w:val="baseline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798.00</w:t>
            </w:r>
          </w:p>
        </w:tc>
      </w:tr>
      <w:tr>
        <w:trPr>
          <w:trHeight w:val="1121" w:hRule="atLeast"/>
        </w:trPr>
        <w:tc>
          <w:tcPr>
            <w:tcW w:w="9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Calibri" w:cs="Calibri" w:ascii="Calibri" w:hAnsi="Calibri"/>
                <w:position w:val="0"/>
                <w:sz w:val="22"/>
                <w:sz w:val="22"/>
                <w:szCs w:val="22"/>
                <w:vertAlign w:val="baseline"/>
              </w:rPr>
              <w:t xml:space="preserve">OBSERVAÇÕES: </w:t>
            </w:r>
          </w:p>
        </w:tc>
      </w:tr>
    </w:tbl>
    <w:p>
      <w:pPr>
        <w:pStyle w:val="LOnormal"/>
        <w:jc w:val="both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</w:r>
    </w:p>
    <w:p>
      <w:pPr>
        <w:pStyle w:val="LOnormal"/>
        <w:jc w:val="both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</w:r>
    </w:p>
    <w:p>
      <w:pPr>
        <w:pStyle w:val="LOnormal"/>
        <w:jc w:val="both"/>
        <w:rPr>
          <w:position w:val="0"/>
          <w:sz w:val="24"/>
          <w:sz w:val="24"/>
          <w:vertAlign w:val="baseline"/>
        </w:rPr>
      </w:pPr>
      <w:r>
        <w:rPr>
          <w:rFonts w:eastAsia="Calibri" w:cs="Calibri" w:ascii="Calibri" w:hAnsi="Calibri"/>
          <w:position w:val="0"/>
          <w:sz w:val="20"/>
          <w:sz w:val="20"/>
          <w:szCs w:val="20"/>
          <w:vertAlign w:val="baseline"/>
        </w:rPr>
        <w:t xml:space="preserve">* IMPORTANTE: Quando o fornecedor não possuir exatamente o mesmo item descrito na cotação, deverá informar o valor R$ 0,00 nos campos VALOR UNITÁRIO e VALOR TOTAL, e preencher, no campo OBSERVAÇÕES a descrição e valores (unitário e total) do produto/serviço alternativo que eventualmente possa oferecer. </w:t>
      </w:r>
      <w:r>
        <w:rPr>
          <w:rFonts w:eastAsia="Calibri" w:cs="Calibri" w:ascii="Calibri" w:hAnsi="Calibri"/>
          <w:b/>
          <w:position w:val="0"/>
          <w:sz w:val="20"/>
          <w:sz w:val="20"/>
          <w:szCs w:val="20"/>
          <w:vertAlign w:val="baseline"/>
        </w:rPr>
        <w:t>Produtos/serviços com descrição diversa da constante do campo DESCRIÇÃO DO PRODUTO/SERVIÇO que não estejam especificados no campo OBSERVAÇÕES serão desconsiderados para fins da contratação pretendida</w:t>
      </w:r>
      <w:r>
        <w:rPr>
          <w:rFonts w:eastAsia="Calibri" w:cs="Calibri" w:ascii="Calibri" w:hAnsi="Calibri"/>
          <w:position w:val="0"/>
          <w:sz w:val="20"/>
          <w:sz w:val="20"/>
          <w:szCs w:val="20"/>
          <w:vertAlign w:val="baseline"/>
        </w:rPr>
        <w:t xml:space="preserve">, bem como os produtos/serviços precificados nos campos VALOR UNITÁRIO e VALOR TOTAL serão considerados como estritamente descritos no objeto na licitação, no campo DESCRIÇÃO DO PRODUTO/SERVIÇO, devendo ser entregues com as características ali descritas em caso de ser o orçamento vencedor e a contratação efetivada, sob pena de penalidades legais cabíveis. </w:t>
      </w:r>
    </w:p>
    <w:p>
      <w:pPr>
        <w:pStyle w:val="LOnormal"/>
        <w:jc w:val="both"/>
        <w:rPr>
          <w:rFonts w:ascii="Calibri" w:hAnsi="Calibri" w:eastAsia="Calibri" w:cs="Calibri"/>
          <w:position w:val="0"/>
          <w:sz w:val="20"/>
          <w:sz w:val="20"/>
          <w:szCs w:val="20"/>
          <w:vertAlign w:val="baseline"/>
        </w:rPr>
      </w:pPr>
      <w:r>
        <w:rPr>
          <w:rFonts w:eastAsia="Calibri" w:cs="Calibri" w:ascii="Calibri" w:hAnsi="Calibri"/>
          <w:position w:val="0"/>
          <w:sz w:val="20"/>
          <w:sz w:val="20"/>
          <w:szCs w:val="20"/>
          <w:vertAlign w:val="baseline"/>
        </w:rPr>
      </w:r>
    </w:p>
    <w:p>
      <w:pPr>
        <w:pStyle w:val="LOnormal"/>
        <w:jc w:val="both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</w:r>
    </w:p>
    <w:p>
      <w:pPr>
        <w:pStyle w:val="LOnormal"/>
        <w:jc w:val="both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</w:r>
    </w:p>
    <w:tbl>
      <w:tblPr>
        <w:tblStyle w:val="Table2"/>
        <w:tblW w:w="963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788"/>
        <w:gridCol w:w="4848"/>
      </w:tblGrid>
      <w:tr>
        <w:trPr/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Calibri" w:cs="Calibri" w:ascii="Calibri" w:hAnsi="Calibri"/>
                <w:position w:val="0"/>
                <w:sz w:val="22"/>
                <w:sz w:val="22"/>
                <w:szCs w:val="22"/>
                <w:vertAlign w:val="baseline"/>
              </w:rPr>
              <w:t>LOCAL DE ENTREGA/PRESTAÇÃO DO SERVIÇO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Calibri" w:cs="Calibri" w:ascii="Calibri" w:hAnsi="Calibri"/>
                <w:position w:val="0"/>
                <w:sz w:val="22"/>
                <w:sz w:val="22"/>
                <w:szCs w:val="22"/>
                <w:vertAlign w:val="baseline"/>
              </w:rPr>
              <w:t>Rua Manoel Borba, 298, Praça Caetano Nigro – CEP 14820-003 – Américo Brasiliense – SP</w:t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Calibri" w:cs="Calibri" w:ascii="Calibri" w:hAnsi="Calibri"/>
                <w:position w:val="0"/>
                <w:sz w:val="22"/>
                <w:sz w:val="22"/>
                <w:szCs w:val="22"/>
                <w:vertAlign w:val="baseline"/>
              </w:rPr>
              <w:t>PRAZO DE ENTREGA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jc w:val="both"/>
              <w:rPr>
                <w:rFonts w:ascii="Calibri" w:hAnsi="Calibri" w:eastAsia="Calibri" w:cs="Calibri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Calibri" w:cs="Calibri" w:ascii="Calibri" w:hAnsi="Calibri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Calibri" w:cs="Calibri" w:ascii="Calibri" w:hAnsi="Calibri"/>
                <w:position w:val="0"/>
                <w:sz w:val="22"/>
                <w:sz w:val="22"/>
                <w:szCs w:val="22"/>
                <w:vertAlign w:val="baseline"/>
              </w:rPr>
              <w:t>PRAZO DE PAGAMENTO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jc w:val="both"/>
              <w:rPr>
                <w:rFonts w:ascii="Calibri" w:hAnsi="Calibri" w:eastAsia="Calibri" w:cs="Calibri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Calibri" w:cs="Calibri" w:ascii="Calibri" w:hAnsi="Calibri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Calibri" w:cs="Calibri" w:ascii="Calibri" w:hAnsi="Calibri"/>
                <w:position w:val="0"/>
                <w:sz w:val="22"/>
                <w:sz w:val="22"/>
                <w:szCs w:val="22"/>
                <w:vertAlign w:val="baseline"/>
              </w:rPr>
              <w:t>PRAZO DE VALIDADE DE PROPOSTA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jc w:val="both"/>
              <w:rPr>
                <w:rFonts w:ascii="Calibri" w:hAnsi="Calibri" w:eastAsia="Calibri" w:cs="Calibri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Calibri" w:cs="Calibri" w:ascii="Calibri" w:hAnsi="Calibri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Calibri" w:cs="Calibri" w:ascii="Calibri" w:hAnsi="Calibri"/>
                <w:position w:val="0"/>
                <w:sz w:val="22"/>
                <w:sz w:val="22"/>
                <w:szCs w:val="22"/>
                <w:vertAlign w:val="baseline"/>
              </w:rPr>
              <w:t>FRETE INCLUSO NA PROPOSTA? Especificar o valor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jc w:val="both"/>
              <w:rPr>
                <w:rFonts w:ascii="Calibri" w:hAnsi="Calibri" w:eastAsia="Calibri" w:cs="Calibri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Calibri" w:cs="Calibri" w:ascii="Calibri" w:hAnsi="Calibri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Calibri" w:cs="Calibri" w:ascii="Calibri" w:hAnsi="Calibri"/>
                <w:position w:val="0"/>
                <w:sz w:val="22"/>
                <w:sz w:val="22"/>
                <w:szCs w:val="22"/>
                <w:vertAlign w:val="baseline"/>
              </w:rPr>
              <w:t>CARIMBO E ASSINATURA DA EMPRESA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jc w:val="both"/>
              <w:rPr>
                <w:rFonts w:ascii="Calibri" w:hAnsi="Calibri" w:eastAsia="Calibri" w:cs="Calibri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Calibri" w:cs="Calibri" w:ascii="Calibri" w:hAnsi="Calibri"/>
                <w:position w:val="0"/>
                <w:sz w:val="22"/>
                <w:sz w:val="22"/>
                <w:szCs w:val="22"/>
                <w:vertAlign w:val="baseline"/>
              </w:rPr>
            </w:r>
          </w:p>
          <w:p>
            <w:pPr>
              <w:pStyle w:val="LOnormal"/>
              <w:jc w:val="both"/>
              <w:rPr>
                <w:rFonts w:ascii="Calibri" w:hAnsi="Calibri" w:eastAsia="Calibri" w:cs="Calibri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Calibri" w:cs="Calibri" w:ascii="Calibri" w:hAnsi="Calibri"/>
                <w:position w:val="0"/>
                <w:sz w:val="22"/>
                <w:sz w:val="22"/>
                <w:szCs w:val="22"/>
                <w:vertAlign w:val="baseline"/>
              </w:rPr>
            </w:r>
          </w:p>
          <w:p>
            <w:pPr>
              <w:pStyle w:val="LOnormal"/>
              <w:jc w:val="both"/>
              <w:rPr>
                <w:rFonts w:ascii="Calibri" w:hAnsi="Calibri" w:eastAsia="Calibri" w:cs="Calibri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Calibri" w:cs="Calibri" w:ascii="Calibri" w:hAnsi="Calibri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</w:tbl>
    <w:p>
      <w:pPr>
        <w:pStyle w:val="LOnormal"/>
        <w:jc w:val="both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</w:r>
    </w:p>
    <w:tbl>
      <w:tblPr>
        <w:tblStyle w:val="Table3"/>
        <w:tblW w:w="963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788"/>
        <w:gridCol w:w="4848"/>
      </w:tblGrid>
      <w:tr>
        <w:trPr/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Calibri" w:cs="Calibri" w:ascii="Calibri" w:hAnsi="Calibri"/>
                <w:position w:val="0"/>
                <w:sz w:val="22"/>
                <w:sz w:val="22"/>
                <w:szCs w:val="22"/>
                <w:vertAlign w:val="baseline"/>
              </w:rPr>
              <w:t>SERVIDOR RESPONSÁVEL PELA COTAÇÃO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jc w:val="both"/>
              <w:rPr>
                <w:rFonts w:ascii="Calibri" w:hAnsi="Calibri" w:eastAsia="Calibri" w:cs="Calibri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Calibri" w:cs="Calibri" w:ascii="Calibri" w:hAnsi="Calibri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Calibri" w:cs="Calibri" w:ascii="Calibri" w:hAnsi="Calibri"/>
                <w:position w:val="0"/>
                <w:sz w:val="22"/>
                <w:sz w:val="22"/>
                <w:szCs w:val="22"/>
                <w:vertAlign w:val="baseline"/>
              </w:rPr>
              <w:t>MATRÍCULA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jc w:val="both"/>
              <w:rPr>
                <w:rFonts w:ascii="Calibri" w:hAnsi="Calibri" w:eastAsia="Calibri" w:cs="Calibri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Calibri" w:cs="Calibri" w:ascii="Calibri" w:hAnsi="Calibri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jc w:val="both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Calibri" w:cs="Calibri" w:ascii="Calibri" w:hAnsi="Calibri"/>
                <w:position w:val="0"/>
                <w:sz w:val="22"/>
                <w:sz w:val="22"/>
                <w:szCs w:val="22"/>
                <w:vertAlign w:val="baseline"/>
              </w:rPr>
              <w:t>CARGO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jc w:val="both"/>
              <w:rPr>
                <w:rFonts w:ascii="Calibri" w:hAnsi="Calibri" w:eastAsia="Calibri" w:cs="Calibri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Calibri" w:cs="Calibri" w:ascii="Calibri" w:hAnsi="Calibri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</w:tbl>
    <w:p>
      <w:pPr>
        <w:pStyle w:val="LOnormal"/>
        <w:jc w:val="both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</w:r>
    </w:p>
    <w:p>
      <w:pPr>
        <w:pStyle w:val="LOnormal"/>
        <w:jc w:val="both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</w:r>
    </w:p>
    <w:p>
      <w:pPr>
        <w:pStyle w:val="LOnormal"/>
        <w:jc w:val="both"/>
        <w:rPr/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  <w:t xml:space="preserve">IMPORTANTE: Após a aprovação da proposta, que será cientificada por </w:t>
      </w:r>
      <w:r>
        <w:rPr>
          <w:rFonts w:eastAsia="Calibri" w:cs="Calibri" w:ascii="Calibri" w:hAnsi="Calibri"/>
          <w:i/>
          <w:position w:val="0"/>
          <w:sz w:val="22"/>
          <w:sz w:val="22"/>
          <w:szCs w:val="22"/>
          <w:vertAlign w:val="baseline"/>
        </w:rPr>
        <w:t>email</w:t>
      </w: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  <w:t xml:space="preserve"> e aceite do serviço, o proponente terá o prazo assinalado no campo PRAZO DE ENTREGA para finalizar o objeto da cotação, entregando-o no endereço acima indicado. Com a entrega do objeto contratado e emissão da competente Nota Fiscal, que deverá ser enviada por </w:t>
      </w:r>
      <w:r>
        <w:rPr>
          <w:rFonts w:eastAsia="Calibri" w:cs="Calibri" w:ascii="Calibri" w:hAnsi="Calibri"/>
          <w:i/>
          <w:position w:val="0"/>
          <w:sz w:val="22"/>
          <w:sz w:val="22"/>
          <w:szCs w:val="22"/>
          <w:vertAlign w:val="baseline"/>
        </w:rPr>
        <w:t xml:space="preserve">email </w:t>
      </w: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  <w:t>ao setor responsável (</w:t>
      </w:r>
      <w:hyperlink r:id="rId3">
        <w:r>
          <w:rPr>
            <w:rStyle w:val="Style"/>
            <w:rFonts w:eastAsia="Calibri" w:cs="Calibri" w:ascii="Calibri" w:hAnsi="Calibri"/>
            <w:color w:val="0000FF"/>
            <w:position w:val="0"/>
            <w:sz w:val="22"/>
            <w:sz w:val="22"/>
            <w:szCs w:val="22"/>
            <w:u w:val="single"/>
            <w:vertAlign w:val="baseline"/>
          </w:rPr>
          <w:t>contabilidade@camaraamericobrasiliense.sp.gov.br</w:t>
        </w:r>
      </w:hyperlink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  <w:t xml:space="preserve">, com cópia para </w:t>
      </w:r>
      <w:hyperlink r:id="rId4">
        <w:r>
          <w:rPr>
            <w:rStyle w:val="Style"/>
            <w:rFonts w:eastAsia="Calibri" w:cs="Calibri" w:ascii="Calibri" w:hAnsi="Calibri"/>
            <w:color w:val="0000FF"/>
            <w:position w:val="0"/>
            <w:sz w:val="22"/>
            <w:sz w:val="22"/>
            <w:szCs w:val="22"/>
            <w:u w:val="single"/>
            <w:vertAlign w:val="baseline"/>
          </w:rPr>
          <w:t>secretaria@camaraamericobrasiliense.sp.gov.br</w:t>
        </w:r>
      </w:hyperlink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  <w:t>) o pagamento será efetuado em até 5 (cinco) dias úteis, a contar do recebimento da Nota Fiscal.</w:t>
      </w:r>
    </w:p>
    <w:sectPr>
      <w:headerReference w:type="default" r:id="rId5"/>
      <w:footerReference w:type="default" r:id="rId6"/>
      <w:type w:val="nextPage"/>
      <w:pgSz w:w="11906" w:h="16838"/>
      <w:pgMar w:left="1418" w:right="851" w:header="284" w:top="1985" w:footer="709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widowControl/>
      <w:pBdr>
        <w:top w:val="single" w:sz="4" w:space="1" w:color="000000"/>
      </w:pBdr>
      <w:shd w:val="clear" w:fill="auto"/>
      <w:tabs>
        <w:tab w:val="clear" w:pos="720"/>
        <w:tab w:val="right" w:pos="9072" w:leader="none"/>
      </w:tabs>
      <w:spacing w:lineRule="auto" w:line="240" w:before="0" w:after="0"/>
      <w:ind w:left="-993" w:right="-852" w:hanging="0"/>
      <w:jc w:val="center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Bookman Old Style" w:cs="Bookman Old Style" w:ascii="Bookman Old Style" w:hAnsi="Bookman Old Style"/>
        <w:b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>Rua Manoel Borba, 298, Praça Caetano Nigro – CEP 14820-003 – Américo Brasiliense – SP</w:t>
    </w:r>
  </w:p>
  <w:p>
    <w:pPr>
      <w:pStyle w:val="LOnormal"/>
      <w:keepNext w:val="false"/>
      <w:keepLines w:val="false"/>
      <w:widowControl/>
      <w:pBdr>
        <w:top w:val="single" w:sz="4" w:space="1" w:color="000000"/>
      </w:pBdr>
      <w:shd w:val="clear" w:fill="auto"/>
      <w:tabs>
        <w:tab w:val="clear" w:pos="720"/>
        <w:tab w:val="right" w:pos="9072" w:leader="none"/>
      </w:tabs>
      <w:spacing w:lineRule="auto" w:line="240" w:before="0" w:after="0"/>
      <w:ind w:left="-993" w:right="-852" w:hanging="0"/>
      <w:jc w:val="center"/>
      <w:rPr/>
    </w:pPr>
    <w:hyperlink r:id="rId1">
      <w:r>
        <w:rPr>
          <w:rStyle w:val="Style"/>
          <w:rFonts w:eastAsia="Bookman Old Style" w:cs="Bookman Old Style" w:ascii="Bookman Old Style" w:hAnsi="Bookman Old Style"/>
          <w:b/>
          <w:i w:val="false"/>
          <w:caps w:val="false"/>
          <w:smallCaps w:val="false"/>
          <w:strike w:val="false"/>
          <w:dstrike w:val="false"/>
          <w:color w:val="0000FF"/>
          <w:position w:val="0"/>
          <w:sz w:val="22"/>
          <w:sz w:val="22"/>
          <w:szCs w:val="22"/>
          <w:u w:val="single"/>
          <w:shd w:fill="auto" w:val="clear"/>
          <w:vertAlign w:val="baseline"/>
        </w:rPr>
        <w:t>www.camaraamericobrasiliense.sp.gov.br</w:t>
      </w:r>
    </w:hyperlink>
    <w:r>
      <w:rPr>
        <w:rFonts w:eastAsia="Bookman Old Style" w:cs="Bookman Old Style" w:ascii="Bookman Old Style" w:hAnsi="Bookman Old Style"/>
        <w:b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 xml:space="preserve"> – Fone/ fax:- (16) 3392-1134</w:t>
    </w:r>
  </w:p>
  <w:p>
    <w:pPr>
      <w:pStyle w:val="LOnormal"/>
      <w:keepNext w:val="false"/>
      <w:keepLines w:val="false"/>
      <w:widowControl/>
      <w:pBdr>
        <w:top w:val="single" w:sz="4" w:space="1" w:color="000000"/>
      </w:pBdr>
      <w:shd w:val="clear" w:fill="auto"/>
      <w:tabs>
        <w:tab w:val="clear" w:pos="720"/>
        <w:tab w:val="right" w:pos="9072" w:leader="none"/>
      </w:tabs>
      <w:spacing w:lineRule="auto" w:line="240" w:before="0" w:after="0"/>
      <w:ind w:left="-993" w:right="-852" w:hanging="0"/>
      <w:jc w:val="center"/>
      <w:rPr/>
    </w:pPr>
    <w:r>
      <w:rPr>
        <w:rFonts w:eastAsia="Bookman Old Style" w:cs="Bookman Old Style" w:ascii="Bookman Old Style" w:hAnsi="Bookman Old Style"/>
        <w:b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 xml:space="preserve">Página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  <w:r>
      <w:rPr>
        <w:rFonts w:eastAsia="Bookman Old Style" w:cs="Bookman Old Style" w:ascii="Bookman Old Style" w:hAnsi="Bookman Old Style"/>
        <w:b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 xml:space="preserve"> de 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widowControl/>
      <w:shd w:val="clear" w:fill="auto"/>
      <w:spacing w:lineRule="auto" w:line="240" w:before="0" w:after="0"/>
      <w:ind w:left="0" w:right="0" w:hanging="0"/>
      <w:jc w:val="center"/>
      <w:rPr>
        <w:rFonts w:ascii="Bookman Old Style" w:hAnsi="Bookman Old Style" w:eastAsia="Bookman Old Style" w:cs="Bookman Old Style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30"/>
        <w:szCs w:val="30"/>
        <w:u w:val="single"/>
        <w:vertAlign w:val="baseline"/>
      </w:rPr>
    </w:pPr>
    <w:r>
      <w:rPr/>
      <w:drawing>
        <wp:inline distT="0" distB="0" distL="0" distR="0">
          <wp:extent cx="626110" cy="67437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6110" cy="674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normal"/>
      <w:keepNext w:val="false"/>
      <w:keepLines w:val="false"/>
      <w:widowControl/>
      <w:shd w:val="clear" w:fill="auto"/>
      <w:spacing w:lineRule="auto" w:line="240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Bookman Old Style" w:cs="Bookman Old Style" w:ascii="Bookman Old Style" w:hAnsi="Bookman Old Style"/>
        <w:b/>
        <w:i w:val="false"/>
        <w:caps w:val="false"/>
        <w:smallCaps w:val="false"/>
        <w:strike w:val="false"/>
        <w:dstrike w:val="false"/>
        <w:color w:val="000000"/>
        <w:position w:val="0"/>
        <w:sz w:val="30"/>
        <w:sz w:val="30"/>
        <w:szCs w:val="30"/>
        <w:u w:val="single"/>
        <w:shd w:fill="auto" w:val="clear"/>
        <w:vertAlign w:val="baseline"/>
      </w:rPr>
      <w:t xml:space="preserve">Câmara Municipal de Américo Brasiliense </w:t>
    </w:r>
  </w:p>
  <w:p>
    <w:pPr>
      <w:pStyle w:val="LOnormal"/>
      <w:keepNext w:val="false"/>
      <w:keepLines w:val="false"/>
      <w:widowControl/>
      <w:shd w:val="clear" w:fill="auto"/>
      <w:spacing w:lineRule="auto" w:line="240" w:before="0" w:after="0"/>
      <w:ind w:left="0" w:right="0" w:hanging="0"/>
      <w:jc w:val="left"/>
      <w:rPr>
        <w:rFonts w:ascii="Bookman Old Style" w:hAnsi="Bookman Old Style" w:eastAsia="Bookman Old Style" w:cs="Bookman Old Style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30"/>
        <w:sz w:val="30"/>
        <w:szCs w:val="30"/>
        <w:u w:val="single"/>
        <w:vertAlign w:val="baseline"/>
      </w:rPr>
    </w:pPr>
    <w:r>
      <w:rPr>
        <w:rFonts w:eastAsia="Bookman Old Style" w:cs="Bookman Old Style" w:ascii="Bookman Old Style" w:hAnsi="Bookman Old Style"/>
        <w:b/>
        <w:i w:val="false"/>
        <w:caps w:val="false"/>
        <w:smallCaps w:val="false"/>
        <w:strike w:val="false"/>
        <w:dstrike w:val="false"/>
        <w:color w:val="000000"/>
        <w:position w:val="0"/>
        <w:sz w:val="30"/>
        <w:sz w:val="30"/>
        <w:szCs w:val="30"/>
        <w:u w:val="single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icitacoes@camaraamericobrasiliense.sp.gov.br" TargetMode="External"/><Relationship Id="rId3" Type="http://schemas.openxmlformats.org/officeDocument/2006/relationships/hyperlink" Target="mailto:contabilidade@camaraamericobrasiliense.sp.gov.br" TargetMode="External"/><Relationship Id="rId4" Type="http://schemas.openxmlformats.org/officeDocument/2006/relationships/hyperlink" Target="mailto:secretaria@camaraamericobrasiliense.sp.gov.br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americobrasiliense.sp.gov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LibreOffice/6.3.4.2$Windows_X86_64 LibreOffice_project/60da17e045e08f1793c57c00ba83cdfce946d0aa</Application>
  <Pages>2</Pages>
  <Words>435</Words>
  <Characters>2689</Characters>
  <CharactersWithSpaces>3100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2020-08-19T16:53:35Z</cp:lastPrinted>
  <dcterms:modified xsi:type="dcterms:W3CDTF">2020-08-25T15:42:12Z</dcterms:modified>
  <cp:revision>1</cp:revision>
  <dc:subject/>
  <dc:title/>
</cp:coreProperties>
</file>